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EF" w:rsidRDefault="005B5BEF" w:rsidP="0073296E">
      <w:pPr>
        <w:jc w:val="center"/>
        <w:rPr>
          <w:lang w:val="en-AU"/>
        </w:rPr>
      </w:pPr>
      <w:r>
        <w:rPr>
          <w:lang w:val="en-AU"/>
        </w:rPr>
        <w:t>Focus Group: Graduate teachers</w:t>
      </w:r>
    </w:p>
    <w:p w:rsidR="005B5BEF" w:rsidRDefault="005B5BEF" w:rsidP="0073296E">
      <w:pPr>
        <w:jc w:val="center"/>
        <w:rPr>
          <w:lang w:val="en-AU"/>
        </w:rPr>
      </w:pPr>
      <w:r>
        <w:rPr>
          <w:lang w:val="en-AU"/>
        </w:rPr>
        <w:t>22 September 2011</w:t>
      </w:r>
    </w:p>
    <w:p w:rsidR="005B5BEF" w:rsidRDefault="005B5BEF">
      <w:pPr>
        <w:rPr>
          <w:lang w:val="en-AU"/>
        </w:rPr>
      </w:pP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</w:r>
    </w:p>
    <w:p w:rsidR="005B5BEF" w:rsidRDefault="005B5BEF">
      <w:pPr>
        <w:rPr>
          <w:lang w:val="en-AU"/>
        </w:rPr>
      </w:pPr>
      <w:r w:rsidRPr="00F408F0">
        <w:rPr>
          <w:b/>
          <w:lang w:val="en-AU"/>
        </w:rPr>
        <w:t>Feedback</w:t>
      </w:r>
    </w:p>
    <w:p w:rsidR="005B5BEF" w:rsidRDefault="005B5BEF">
      <w:pPr>
        <w:rPr>
          <w:lang w:val="en-AU"/>
        </w:rPr>
      </w:pPr>
    </w:p>
    <w:p w:rsidR="005B5BEF" w:rsidRPr="00F408F0" w:rsidRDefault="005B5BEF">
      <w:pPr>
        <w:rPr>
          <w:b/>
          <w:u w:val="single"/>
          <w:lang w:val="en-AU"/>
        </w:rPr>
      </w:pPr>
      <w:r w:rsidRPr="00F408F0">
        <w:rPr>
          <w:b/>
          <w:u w:val="single"/>
          <w:lang w:val="en-AU"/>
        </w:rPr>
        <w:t>Key Questions Discussion</w:t>
      </w:r>
    </w:p>
    <w:p w:rsidR="005B5BEF" w:rsidRPr="00DC7073" w:rsidRDefault="005B5BEF" w:rsidP="00DC7073">
      <w:pPr>
        <w:rPr>
          <w:lang w:val="en-AU"/>
        </w:rPr>
      </w:pPr>
      <w:r w:rsidRPr="00DC7073">
        <w:rPr>
          <w:u w:val="single"/>
          <w:lang w:val="en-AU"/>
        </w:rPr>
        <w:t xml:space="preserve">What are the main priorities we have focused on in our region? What </w:t>
      </w:r>
      <w:r>
        <w:rPr>
          <w:u w:val="single"/>
          <w:lang w:val="en-AU"/>
        </w:rPr>
        <w:t>should we keep/discard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Literacy/numeracy improvement strategy relevant learning, hands on, problem solving, open ended problems, learning intentions/success criteria. Reflections, ultranet –all student access, word walls, numeracy walls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Numeracy lesson structure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Differentiation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Improvement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Catering for all students abilities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Focus on outcomes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Inquiry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Literacy- independent reading &amp; writing, vocab, writers notebook, classroom libraries, literature circles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Data to inform student learning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Rights and responsibilities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 xml:space="preserve">Relationship building 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PLTs involving other schools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Data to improve student outcomes and areas of need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Lesson structure- warm-ups, reflections/share/explicit learning- learning intentional display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ILPs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Team planning- PLT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Professional learning- internal, weekly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 xml:space="preserve">Differentiated learning 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Shared learning throughout school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Using literacy and numeracy to build on all aspects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Gradual release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Learning intentions on display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ILP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PLTs</w:t>
      </w:r>
    </w:p>
    <w:p w:rsidR="005B5BEF" w:rsidRPr="00BD24C6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 w:rsidRPr="00BD24C6">
        <w:rPr>
          <w:lang w:val="en-AU"/>
        </w:rPr>
        <w:t>Technology Literacy and numeracy making sure learning is relevant, learning intentions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Differentiation really makes a difference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Independent reading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Di Snowball- vocab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Success criteria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Using data to inform learning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Rights and responsibilities on students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Enquiry through E5</w:t>
      </w:r>
    </w:p>
    <w:p w:rsidR="005B5BEF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Integrating the subjects</w:t>
      </w:r>
    </w:p>
    <w:p w:rsidR="005B5BEF" w:rsidRDefault="005B5BEF" w:rsidP="00A71C3C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Consistency of relationships</w:t>
      </w:r>
    </w:p>
    <w:p w:rsidR="005B5BEF" w:rsidRDefault="005B5BEF" w:rsidP="00A71C3C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Sharing of resources- school within the region</w:t>
      </w:r>
    </w:p>
    <w:p w:rsidR="005B5BEF" w:rsidRPr="000113B5" w:rsidRDefault="005B5BEF" w:rsidP="00A71C3C">
      <w:pPr>
        <w:pStyle w:val="ListParagraph"/>
        <w:numPr>
          <w:ilvl w:val="0"/>
          <w:numId w:val="8"/>
        </w:numPr>
        <w:rPr>
          <w:lang w:val="en-AU"/>
        </w:rPr>
      </w:pPr>
      <w:r>
        <w:rPr>
          <w:lang w:val="en-AU"/>
        </w:rPr>
        <w:t>P.L. for all levels of teachers</w:t>
      </w:r>
    </w:p>
    <w:p w:rsidR="005B5BEF" w:rsidRPr="00DC7073" w:rsidRDefault="005B5BEF" w:rsidP="00DC7073">
      <w:pPr>
        <w:pStyle w:val="ListParagraph"/>
        <w:numPr>
          <w:ilvl w:val="0"/>
          <w:numId w:val="8"/>
        </w:numPr>
        <w:rPr>
          <w:lang w:val="en-AU"/>
        </w:rPr>
      </w:pPr>
    </w:p>
    <w:p w:rsidR="005B5BEF" w:rsidRDefault="005B5BEF">
      <w:pPr>
        <w:rPr>
          <w:lang w:val="en-AU"/>
        </w:rPr>
      </w:pPr>
    </w:p>
    <w:p w:rsidR="005B5BEF" w:rsidRPr="008931B5" w:rsidRDefault="005B5BEF" w:rsidP="008931B5">
      <w:pPr>
        <w:rPr>
          <w:u w:val="single"/>
          <w:lang w:val="en-AU"/>
        </w:rPr>
      </w:pPr>
      <w:r w:rsidRPr="008931B5">
        <w:rPr>
          <w:u w:val="single"/>
          <w:lang w:val="en-AU"/>
        </w:rPr>
        <w:t>What should be the biggest focus areas to make the work stick?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Continuity across school levels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Shared vision and goals- teachers, leaders, principals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Transitions yr9 to yr10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Coaches/ PLTs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 w:rsidRPr="00B5238E">
        <w:rPr>
          <w:lang w:val="en-AU"/>
        </w:rPr>
        <w:t>Home school partnership eg embedding reading culture at home through home school partnership eg reading</w:t>
      </w:r>
      <w:r>
        <w:rPr>
          <w:lang w:val="en-AU"/>
        </w:rPr>
        <w:t>,</w:t>
      </w:r>
      <w:r w:rsidRPr="00B5238E">
        <w:rPr>
          <w:lang w:val="en-AU"/>
        </w:rPr>
        <w:t xml:space="preserve"> homework</w:t>
      </w:r>
      <w:r>
        <w:rPr>
          <w:lang w:val="en-AU"/>
        </w:rPr>
        <w:t>,</w:t>
      </w:r>
      <w:r w:rsidRPr="00B5238E">
        <w:rPr>
          <w:lang w:val="en-AU"/>
        </w:rPr>
        <w:t xml:space="preserve"> social. 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Coaches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Making learning relevant to children focus on skills rather than knowledge and facts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Coaches –external coaches provide different strategies  more helpful than internal coaches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Integrating the learning linking subjects English to maths to science. So students can see links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Building relationships with the community. Teacher/ Student connectedness to school and community. One school once a month encouraging fathers to attend an after school activity has improved morale of boys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 xml:space="preserve">Networking with other schools. </w:t>
      </w:r>
      <w:smartTag w:uri="urn:schemas-microsoft-com:office:smarttags" w:element="place">
        <w:r>
          <w:rPr>
            <w:lang w:val="en-AU"/>
          </w:rPr>
          <w:t>Opportunity</w:t>
        </w:r>
      </w:smartTag>
      <w:r>
        <w:rPr>
          <w:lang w:val="en-AU"/>
        </w:rPr>
        <w:t xml:space="preserve"> to share ideas concepts and what drives there learning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Share professional learning not just at leadership level but staff also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Extend professional learning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Collaborative learning.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 xml:space="preserve">Using students strengths to support other students. 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External coaches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Developing big picture questions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Students driving the learning outcomes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Collaborative teams within schools across grade levels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 xml:space="preserve">Closing gap between primary and secondary. Strategies to improve transition eg secondary going into 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Partnerships with the community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Working with technology as a tool for learning and engagement.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Professional learning makes such a difference could take it away and make a difference the next day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Graduate mentoring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Literacy/Numeracy- high expectations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Increased student ownership</w:t>
      </w:r>
    </w:p>
    <w:p w:rsidR="005B5BEF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Building relationships/community</w:t>
      </w:r>
    </w:p>
    <w:p w:rsidR="005B5BEF" w:rsidRPr="00B5238E" w:rsidRDefault="005B5BEF" w:rsidP="008931B5">
      <w:pPr>
        <w:pStyle w:val="ListParagraph"/>
        <w:numPr>
          <w:ilvl w:val="0"/>
          <w:numId w:val="9"/>
        </w:numPr>
        <w:rPr>
          <w:lang w:val="en-AU"/>
        </w:rPr>
      </w:pPr>
      <w:r>
        <w:rPr>
          <w:lang w:val="en-AU"/>
        </w:rPr>
        <w:t>Professional learning- whole school focus</w:t>
      </w:r>
    </w:p>
    <w:p w:rsidR="005B5BEF" w:rsidRPr="00DC7073" w:rsidRDefault="005B5BEF" w:rsidP="00DC7073">
      <w:pPr>
        <w:pStyle w:val="ListParagraph"/>
        <w:rPr>
          <w:lang w:val="en-AU"/>
        </w:rPr>
      </w:pPr>
    </w:p>
    <w:p w:rsidR="005B5BEF" w:rsidRDefault="005B5BEF" w:rsidP="00DC7073">
      <w:pPr>
        <w:rPr>
          <w:u w:val="single"/>
          <w:lang w:val="en-AU"/>
        </w:rPr>
      </w:pPr>
    </w:p>
    <w:p w:rsidR="005B5BEF" w:rsidRDefault="005B5BEF" w:rsidP="00DC7073">
      <w:pPr>
        <w:rPr>
          <w:u w:val="single"/>
          <w:lang w:val="en-AU"/>
        </w:rPr>
      </w:pPr>
    </w:p>
    <w:p w:rsidR="005B5BEF" w:rsidRDefault="005B5BEF" w:rsidP="00DC7073">
      <w:pPr>
        <w:rPr>
          <w:u w:val="single"/>
          <w:lang w:val="en-AU"/>
        </w:rPr>
      </w:pPr>
    </w:p>
    <w:p w:rsidR="005B5BEF" w:rsidRDefault="005B5BEF" w:rsidP="00DC7073">
      <w:pPr>
        <w:rPr>
          <w:u w:val="single"/>
          <w:lang w:val="en-AU"/>
        </w:rPr>
      </w:pPr>
    </w:p>
    <w:p w:rsidR="005B5BEF" w:rsidRDefault="005B5BEF" w:rsidP="00DC7073">
      <w:pPr>
        <w:rPr>
          <w:u w:val="single"/>
          <w:lang w:val="en-AU"/>
        </w:rPr>
      </w:pPr>
    </w:p>
    <w:p w:rsidR="005B5BEF" w:rsidRDefault="005B5BEF" w:rsidP="00DC7073">
      <w:pPr>
        <w:rPr>
          <w:u w:val="single"/>
          <w:lang w:val="en-AU"/>
        </w:rPr>
      </w:pPr>
    </w:p>
    <w:p w:rsidR="005B5BEF" w:rsidRPr="00DC7073" w:rsidRDefault="005B5BEF" w:rsidP="00DC7073">
      <w:pPr>
        <w:rPr>
          <w:u w:val="single"/>
          <w:lang w:val="en-AU"/>
        </w:rPr>
      </w:pPr>
      <w:r w:rsidRPr="00DC7073">
        <w:rPr>
          <w:u w:val="single"/>
          <w:lang w:val="en-AU"/>
        </w:rPr>
        <w:t>What would you change in relation to the experience of graduate teachers in our region</w:t>
      </w:r>
    </w:p>
    <w:p w:rsidR="005B5BEF" w:rsidRDefault="005B5BEF" w:rsidP="00DC7073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Graduate focus group to find out what graduates need</w:t>
      </w:r>
    </w:p>
    <w:p w:rsidR="005B5BEF" w:rsidRDefault="005B5BEF" w:rsidP="00DC7073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Problem solving session at school with grad teachers</w:t>
      </w:r>
    </w:p>
    <w:p w:rsidR="005B5BEF" w:rsidRDefault="005B5BEF" w:rsidP="00DC7073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Building relationships across the school with PLT and principal class to be able to approach principal and ask questions</w:t>
      </w:r>
    </w:p>
    <w:p w:rsidR="005B5BEF" w:rsidRDefault="005B5BEF" w:rsidP="00DC7073">
      <w:pPr>
        <w:pStyle w:val="ListParagraph"/>
        <w:numPr>
          <w:ilvl w:val="0"/>
          <w:numId w:val="7"/>
        </w:numPr>
        <w:rPr>
          <w:lang w:val="en-AU"/>
        </w:rPr>
      </w:pPr>
      <w:r>
        <w:rPr>
          <w:lang w:val="en-AU"/>
        </w:rPr>
        <w:t>More time in school in teacher training.</w:t>
      </w:r>
    </w:p>
    <w:p w:rsidR="005B5BEF" w:rsidRDefault="005B5BEF" w:rsidP="0073296E">
      <w:pPr>
        <w:rPr>
          <w:lang w:val="en-AU"/>
        </w:rPr>
      </w:pPr>
    </w:p>
    <w:sectPr w:rsidR="005B5BEF" w:rsidSect="009543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39AB"/>
    <w:multiLevelType w:val="hybridMultilevel"/>
    <w:tmpl w:val="B96A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54998"/>
    <w:multiLevelType w:val="hybridMultilevel"/>
    <w:tmpl w:val="C05862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03241F"/>
    <w:multiLevelType w:val="hybridMultilevel"/>
    <w:tmpl w:val="FD4E6666"/>
    <w:lvl w:ilvl="0" w:tplc="F08A72EC">
      <w:start w:val="1"/>
      <w:numFmt w:val="bullet"/>
      <w:lvlText w:val=""/>
      <w:lvlJc w:val="left"/>
      <w:pPr>
        <w:tabs>
          <w:tab w:val="num" w:pos="57"/>
        </w:tabs>
        <w:ind w:left="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9B57DD"/>
    <w:multiLevelType w:val="hybridMultilevel"/>
    <w:tmpl w:val="D4181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72BAE"/>
    <w:multiLevelType w:val="hybridMultilevel"/>
    <w:tmpl w:val="C2BE8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67FA7"/>
    <w:multiLevelType w:val="hybridMultilevel"/>
    <w:tmpl w:val="3558E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165BAA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D6A52"/>
    <w:multiLevelType w:val="hybridMultilevel"/>
    <w:tmpl w:val="50BA6BD4"/>
    <w:lvl w:ilvl="0" w:tplc="41165BAA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B2290E"/>
    <w:multiLevelType w:val="hybridMultilevel"/>
    <w:tmpl w:val="7110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655E07"/>
    <w:multiLevelType w:val="hybridMultilevel"/>
    <w:tmpl w:val="90686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711BEF"/>
    <w:multiLevelType w:val="hybridMultilevel"/>
    <w:tmpl w:val="B6B4AD22"/>
    <w:lvl w:ilvl="0" w:tplc="F08A72EC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0">
    <w:nsid w:val="66D83420"/>
    <w:multiLevelType w:val="hybridMultilevel"/>
    <w:tmpl w:val="ED2E8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9F7A3A"/>
    <w:multiLevelType w:val="hybridMultilevel"/>
    <w:tmpl w:val="C9AA3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5"/>
  </w:num>
  <w:num w:numId="9">
    <w:abstractNumId w:val="10"/>
  </w:num>
  <w:num w:numId="10">
    <w:abstractNumId w:val="6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96E"/>
    <w:rsid w:val="000113B5"/>
    <w:rsid w:val="000366E2"/>
    <w:rsid w:val="001B1E70"/>
    <w:rsid w:val="002E6193"/>
    <w:rsid w:val="002E7D4D"/>
    <w:rsid w:val="003330E5"/>
    <w:rsid w:val="00346E59"/>
    <w:rsid w:val="003C67F9"/>
    <w:rsid w:val="00463A28"/>
    <w:rsid w:val="00492EF1"/>
    <w:rsid w:val="00520CFF"/>
    <w:rsid w:val="005B5BEF"/>
    <w:rsid w:val="005F7888"/>
    <w:rsid w:val="00653D54"/>
    <w:rsid w:val="006540F6"/>
    <w:rsid w:val="0073296E"/>
    <w:rsid w:val="00737A86"/>
    <w:rsid w:val="007D21DF"/>
    <w:rsid w:val="00824242"/>
    <w:rsid w:val="00863F5E"/>
    <w:rsid w:val="008931B5"/>
    <w:rsid w:val="009543E2"/>
    <w:rsid w:val="00993337"/>
    <w:rsid w:val="009E3C46"/>
    <w:rsid w:val="00A71C3C"/>
    <w:rsid w:val="00B5238E"/>
    <w:rsid w:val="00B525F8"/>
    <w:rsid w:val="00B6310F"/>
    <w:rsid w:val="00BD24C6"/>
    <w:rsid w:val="00C04835"/>
    <w:rsid w:val="00D9307D"/>
    <w:rsid w:val="00DC7073"/>
    <w:rsid w:val="00EE130B"/>
    <w:rsid w:val="00F40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3E2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2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266</TotalTime>
  <Pages>3</Pages>
  <Words>530</Words>
  <Characters>3021</Characters>
  <Application>Microsoft Office Outlook</Application>
  <DocSecurity>0</DocSecurity>
  <Lines>0</Lines>
  <Paragraphs>0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chum2405</cp:lastModifiedBy>
  <cp:revision>14</cp:revision>
  <dcterms:created xsi:type="dcterms:W3CDTF">2011-09-21T04:08:00Z</dcterms:created>
  <dcterms:modified xsi:type="dcterms:W3CDTF">2011-10-04T22:49:00Z</dcterms:modified>
</cp:coreProperties>
</file>